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720" w:rsidRDefault="00BF0720" w:rsidP="00BF0720">
      <w:pPr>
        <w:jc w:val="center"/>
        <w:rPr>
          <w:b/>
          <w:bCs/>
          <w:sz w:val="28"/>
          <w:szCs w:val="28"/>
        </w:rPr>
      </w:pPr>
      <w:r w:rsidRPr="00FF436F">
        <w:rPr>
          <w:b/>
          <w:bCs/>
          <w:sz w:val="28"/>
          <w:szCs w:val="28"/>
        </w:rPr>
        <w:t xml:space="preserve">РЕКОМЕНДАЦИИ СОВЕТА ДИРЕКТОРОВ ОБЩЕСТВА </w:t>
      </w:r>
    </w:p>
    <w:p w:rsidR="00BF0720" w:rsidRPr="00FF436F" w:rsidRDefault="00BF0720" w:rsidP="00BF0720">
      <w:pPr>
        <w:jc w:val="center"/>
        <w:rPr>
          <w:b/>
          <w:bCs/>
          <w:sz w:val="28"/>
          <w:szCs w:val="28"/>
        </w:rPr>
      </w:pPr>
      <w:r w:rsidRPr="00FF436F">
        <w:rPr>
          <w:b/>
          <w:bCs/>
          <w:sz w:val="28"/>
          <w:szCs w:val="28"/>
        </w:rPr>
        <w:t>ПОРАЗМЕРУ ДИВИДЕНДА ПО АКЦИЯМ ОБЩЕСТВА И ПОРЯДКУ ЕГО ВЫПЛАТЫ</w:t>
      </w:r>
    </w:p>
    <w:p w:rsidR="00BF0720" w:rsidRPr="00FF436F" w:rsidRDefault="00BF0720" w:rsidP="00BF0720">
      <w:pPr>
        <w:jc w:val="both"/>
        <w:rPr>
          <w:sz w:val="28"/>
          <w:szCs w:val="28"/>
        </w:rPr>
      </w:pPr>
    </w:p>
    <w:p w:rsidR="00BF0720" w:rsidRDefault="00BF0720" w:rsidP="00BF0720">
      <w:pPr>
        <w:ind w:firstLine="539"/>
        <w:jc w:val="both"/>
        <w:rPr>
          <w:sz w:val="28"/>
          <w:szCs w:val="28"/>
        </w:rPr>
      </w:pPr>
      <w:r w:rsidRPr="00FF436F">
        <w:rPr>
          <w:sz w:val="28"/>
          <w:szCs w:val="28"/>
        </w:rPr>
        <w:t>Советом директоров ОАО «</w:t>
      </w:r>
      <w:r>
        <w:rPr>
          <w:sz w:val="28"/>
          <w:szCs w:val="28"/>
        </w:rPr>
        <w:t xml:space="preserve">Каббалкэнерго» </w:t>
      </w:r>
      <w:r w:rsidR="0086249A">
        <w:rPr>
          <w:sz w:val="28"/>
          <w:szCs w:val="28"/>
        </w:rPr>
        <w:t>22 мая 2014</w:t>
      </w:r>
      <w:r w:rsidR="00553660">
        <w:rPr>
          <w:sz w:val="28"/>
          <w:szCs w:val="28"/>
        </w:rPr>
        <w:t xml:space="preserve"> года (протокол № </w:t>
      </w:r>
      <w:r w:rsidR="0086249A">
        <w:rPr>
          <w:sz w:val="28"/>
          <w:szCs w:val="28"/>
        </w:rPr>
        <w:t>136</w:t>
      </w:r>
      <w:r w:rsidR="00553660" w:rsidRPr="00FF436F">
        <w:rPr>
          <w:sz w:val="28"/>
          <w:szCs w:val="28"/>
        </w:rPr>
        <w:t xml:space="preserve">) </w:t>
      </w:r>
      <w:r w:rsidRPr="00FF436F">
        <w:rPr>
          <w:sz w:val="28"/>
          <w:szCs w:val="28"/>
        </w:rPr>
        <w:t xml:space="preserve"> принято решение:</w:t>
      </w:r>
    </w:p>
    <w:p w:rsidR="00BF0720" w:rsidRPr="00FF436F" w:rsidRDefault="00BF0720" w:rsidP="00BF0720">
      <w:pPr>
        <w:ind w:firstLine="539"/>
        <w:jc w:val="both"/>
        <w:rPr>
          <w:sz w:val="28"/>
          <w:szCs w:val="28"/>
        </w:rPr>
      </w:pPr>
      <w:bookmarkStart w:id="0" w:name="_GoBack"/>
      <w:bookmarkEnd w:id="0"/>
    </w:p>
    <w:p w:rsidR="003C3EB4" w:rsidRPr="003C3EB4" w:rsidRDefault="003C3EB4" w:rsidP="003C3EB4">
      <w:pPr>
        <w:ind w:firstLine="709"/>
        <w:jc w:val="both"/>
        <w:rPr>
          <w:sz w:val="28"/>
          <w:szCs w:val="28"/>
        </w:rPr>
      </w:pPr>
      <w:r w:rsidRPr="003C3EB4">
        <w:rPr>
          <w:sz w:val="28"/>
          <w:szCs w:val="28"/>
        </w:rPr>
        <w:t>Рекомендовать годовому Общему собранию акционеров принять следующее решение:</w:t>
      </w:r>
    </w:p>
    <w:p w:rsidR="003C3EB4" w:rsidRPr="003C3EB4" w:rsidRDefault="003C3EB4" w:rsidP="003C3EB4">
      <w:pPr>
        <w:ind w:firstLine="709"/>
        <w:jc w:val="both"/>
        <w:rPr>
          <w:sz w:val="28"/>
          <w:szCs w:val="28"/>
        </w:rPr>
      </w:pPr>
      <w:r w:rsidRPr="003C3EB4">
        <w:rPr>
          <w:sz w:val="28"/>
          <w:szCs w:val="28"/>
        </w:rPr>
        <w:t>Не выплачивать дивиденды по обыкновенным акциям Общества по итогам 2013 года.</w:t>
      </w:r>
    </w:p>
    <w:p w:rsidR="00A703D4" w:rsidRPr="003C3EB4" w:rsidRDefault="003C3EB4" w:rsidP="003C3EB4">
      <w:pPr>
        <w:ind w:firstLine="709"/>
        <w:jc w:val="both"/>
        <w:rPr>
          <w:sz w:val="28"/>
          <w:szCs w:val="28"/>
        </w:rPr>
      </w:pPr>
      <w:r w:rsidRPr="003C3EB4">
        <w:rPr>
          <w:sz w:val="28"/>
          <w:szCs w:val="28"/>
        </w:rPr>
        <w:t>Не выплачивать дивиденды по привилегированным акциям Общества по итогам 2013 года.</w:t>
      </w:r>
    </w:p>
    <w:sectPr w:rsidR="00A703D4" w:rsidRPr="003C3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720"/>
    <w:rsid w:val="00170138"/>
    <w:rsid w:val="002553F7"/>
    <w:rsid w:val="00386E6F"/>
    <w:rsid w:val="003C3EB4"/>
    <w:rsid w:val="00553660"/>
    <w:rsid w:val="006B012F"/>
    <w:rsid w:val="006C1E4E"/>
    <w:rsid w:val="00750705"/>
    <w:rsid w:val="0086249A"/>
    <w:rsid w:val="00A703D4"/>
    <w:rsid w:val="00AA7673"/>
    <w:rsid w:val="00BE0B3A"/>
    <w:rsid w:val="00BF0720"/>
    <w:rsid w:val="00C17585"/>
    <w:rsid w:val="00CF2BAC"/>
    <w:rsid w:val="00EB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KBEnergo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Бадтиева Анжелика Георгиевна</cp:lastModifiedBy>
  <cp:revision>4</cp:revision>
  <dcterms:created xsi:type="dcterms:W3CDTF">2013-05-16T06:58:00Z</dcterms:created>
  <dcterms:modified xsi:type="dcterms:W3CDTF">2014-05-14T07:18:00Z</dcterms:modified>
</cp:coreProperties>
</file>